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690" w:rsidRPr="001B2690" w:rsidRDefault="001B2690" w:rsidP="001B2690">
      <w:pPr>
        <w:pStyle w:val="Cmsor2"/>
        <w:tabs>
          <w:tab w:val="left" w:pos="284"/>
        </w:tabs>
        <w:spacing w:before="120" w:after="120"/>
        <w:ind w:right="147"/>
        <w:rPr>
          <w:rFonts w:ascii="Garamond" w:hAnsi="Garamond"/>
          <w:b/>
          <w:u w:val="none"/>
          <w:lang w:val="hu-HU"/>
        </w:rPr>
      </w:pPr>
      <w:bookmarkStart w:id="0" w:name="_Toc343692342"/>
      <w:bookmarkStart w:id="1" w:name="_Toc419046500"/>
      <w:bookmarkStart w:id="2" w:name="_Toc424248205"/>
      <w:bookmarkStart w:id="3" w:name="_GoBack"/>
      <w:bookmarkEnd w:id="3"/>
      <w:r w:rsidRPr="001B2690">
        <w:rPr>
          <w:rFonts w:ascii="Garamond" w:hAnsi="Garamond"/>
          <w:b/>
          <w:u w:val="none"/>
          <w:lang w:val="hu-HU"/>
        </w:rPr>
        <w:t>Hallgatói fizetendő díjak</w:t>
      </w:r>
      <w:bookmarkEnd w:id="0"/>
      <w:bookmarkEnd w:id="1"/>
      <w:bookmarkEnd w:id="2"/>
    </w:p>
    <w:p w:rsidR="001B2690" w:rsidRPr="001B2690" w:rsidRDefault="001B2690" w:rsidP="001B2690">
      <w:pPr>
        <w:pStyle w:val="Szvegtrzs"/>
        <w:widowControl w:val="0"/>
        <w:numPr>
          <w:ilvl w:val="0"/>
          <w:numId w:val="3"/>
        </w:numPr>
        <w:tabs>
          <w:tab w:val="left" w:pos="284"/>
        </w:tabs>
        <w:spacing w:before="120"/>
        <w:ind w:left="0" w:firstLine="0"/>
        <w:jc w:val="left"/>
        <w:rPr>
          <w:rFonts w:ascii="Garamond" w:hAnsi="Garamond"/>
          <w:lang w:val="hu-HU"/>
        </w:rPr>
      </w:pPr>
      <w:r w:rsidRPr="001B2690">
        <w:rPr>
          <w:rFonts w:ascii="Garamond" w:hAnsi="Garamond"/>
          <w:u w:val="single"/>
          <w:lang w:val="hu-HU"/>
        </w:rPr>
        <w:t>Ismétlő és javítóvizsga díja</w:t>
      </w:r>
      <w:r w:rsidRPr="001B2690">
        <w:rPr>
          <w:rFonts w:ascii="Garamond" w:hAnsi="Garamond"/>
          <w:lang w:val="hu-HU"/>
        </w:rPr>
        <w:t>: A képzés folyamán ugyanabból a tantárgyból tett harmadik és további vizsgáért a hallgató díjat fizet. Az ismétlő és javítóvizsga (beleértendő a záróvizsga is) díja:</w:t>
      </w:r>
      <w:r w:rsidRPr="001B2690">
        <w:rPr>
          <w:rFonts w:ascii="Garamond" w:hAnsi="Garamond"/>
          <w:lang w:val="hu-HU"/>
        </w:rPr>
        <w:br/>
        <w:t>2-3. javítóvizsga 1000 forint,</w:t>
      </w:r>
      <w:r w:rsidRPr="001B2690">
        <w:rPr>
          <w:rFonts w:ascii="Garamond" w:hAnsi="Garamond"/>
          <w:lang w:val="hu-HU"/>
        </w:rPr>
        <w:br/>
        <w:t xml:space="preserve">4-5javítóvizsga 3000 forint. </w:t>
      </w:r>
    </w:p>
    <w:p w:rsidR="001B2690" w:rsidRPr="001B2690" w:rsidRDefault="001B2690" w:rsidP="001B2690">
      <w:pPr>
        <w:pStyle w:val="Szvegtrzs"/>
        <w:widowControl w:val="0"/>
        <w:numPr>
          <w:ilvl w:val="0"/>
          <w:numId w:val="3"/>
        </w:numPr>
        <w:tabs>
          <w:tab w:val="left" w:pos="284"/>
        </w:tabs>
        <w:spacing w:before="120"/>
        <w:ind w:left="0" w:firstLine="0"/>
        <w:rPr>
          <w:rFonts w:ascii="Garamond" w:hAnsi="Garamond"/>
          <w:lang w:val="hu-HU"/>
        </w:rPr>
      </w:pPr>
      <w:r w:rsidRPr="001B2690">
        <w:rPr>
          <w:rFonts w:ascii="Garamond" w:hAnsi="Garamond"/>
          <w:u w:val="single"/>
          <w:lang w:val="hu-HU"/>
        </w:rPr>
        <w:t>Vizsgáról való igazolatlan távolmaradás díja:</w:t>
      </w:r>
      <w:r w:rsidRPr="001B2690">
        <w:rPr>
          <w:rFonts w:ascii="Garamond" w:hAnsi="Garamond"/>
          <w:lang w:val="hu-HU"/>
        </w:rPr>
        <w:t xml:space="preserve"> A hallgató díjat fizet, ha a vizsgáról való távolmaradását a hátráltató ok megszűnését követő öt munkanapon belül nem igazolja az </w:t>
      </w:r>
      <w:proofErr w:type="spellStart"/>
      <w:r w:rsidRPr="001B2690">
        <w:rPr>
          <w:rFonts w:ascii="Garamond" w:hAnsi="Garamond"/>
          <w:lang w:val="hu-HU"/>
        </w:rPr>
        <w:t>OI-n</w:t>
      </w:r>
      <w:proofErr w:type="spellEnd"/>
      <w:r w:rsidRPr="001B2690">
        <w:rPr>
          <w:rFonts w:ascii="Garamond" w:hAnsi="Garamond"/>
          <w:lang w:val="hu-HU"/>
        </w:rPr>
        <w:t>. A fizetendő díj 5000 forint.</w:t>
      </w:r>
    </w:p>
    <w:p w:rsidR="001B2690" w:rsidRPr="001B2690" w:rsidRDefault="001B2690" w:rsidP="001B2690">
      <w:pPr>
        <w:pStyle w:val="Szvegtrzs"/>
        <w:widowControl w:val="0"/>
        <w:numPr>
          <w:ilvl w:val="0"/>
          <w:numId w:val="3"/>
        </w:numPr>
        <w:tabs>
          <w:tab w:val="left" w:pos="284"/>
        </w:tabs>
        <w:spacing w:before="120"/>
        <w:ind w:left="0" w:firstLine="0"/>
        <w:rPr>
          <w:rFonts w:ascii="Garamond" w:hAnsi="Garamond"/>
          <w:lang w:val="hu-HU"/>
        </w:rPr>
      </w:pPr>
      <w:r w:rsidRPr="001B2690">
        <w:rPr>
          <w:rFonts w:ascii="Garamond" w:hAnsi="Garamond"/>
          <w:u w:val="single"/>
          <w:lang w:val="hu-HU"/>
        </w:rPr>
        <w:t>Mulasztási díj:</w:t>
      </w:r>
      <w:r w:rsidRPr="001B2690">
        <w:rPr>
          <w:rFonts w:ascii="Garamond" w:hAnsi="Garamond"/>
          <w:lang w:val="hu-HU"/>
        </w:rPr>
        <w:t xml:space="preserve"> Bármilyen adminisztratív határidő, adatközlés mulasztásáért, a feladat újabb időpontig történő teljesítéséért illetve hivatali korrekciójáért a hallgató díjat fizet. A hallgató tételenként fizeti a díjat (például tantárgyanként, helytelen pénzügyi utalásonként, kollégiumi díj késedelmes fizetésenként). Fizetendő díj 2000 forint. </w:t>
      </w:r>
      <w:r w:rsidRPr="001B2690">
        <w:rPr>
          <w:rFonts w:ascii="Garamond" w:hAnsi="Garamond"/>
          <w:lang w:val="hu-HU"/>
        </w:rPr>
        <w:br/>
        <w:t xml:space="preserve">A könyvtári késedelmi díj megállapításának szabályait a könyvtárhasználati alapelvek és beiratkozás szabályai tartalmazzák. A hallgatóra kirovandó büntetésekről a listát a Központi Könyvtár és </w:t>
      </w:r>
      <w:proofErr w:type="gramStart"/>
      <w:r w:rsidRPr="001B2690">
        <w:rPr>
          <w:rFonts w:ascii="Garamond" w:hAnsi="Garamond"/>
          <w:lang w:val="hu-HU"/>
        </w:rPr>
        <w:t>Levéltár  az</w:t>
      </w:r>
      <w:proofErr w:type="gramEnd"/>
      <w:r w:rsidRPr="001B2690">
        <w:rPr>
          <w:rFonts w:ascii="Garamond" w:hAnsi="Garamond"/>
          <w:lang w:val="hu-HU"/>
        </w:rPr>
        <w:t xml:space="preserve"> </w:t>
      </w:r>
      <w:proofErr w:type="spellStart"/>
      <w:r w:rsidRPr="001B2690">
        <w:rPr>
          <w:rFonts w:ascii="Garamond" w:hAnsi="Garamond"/>
          <w:lang w:val="hu-HU"/>
        </w:rPr>
        <w:t>OI-nak</w:t>
      </w:r>
      <w:proofErr w:type="spellEnd"/>
      <w:r w:rsidRPr="001B2690">
        <w:rPr>
          <w:rFonts w:ascii="Garamond" w:hAnsi="Garamond"/>
          <w:lang w:val="hu-HU"/>
        </w:rPr>
        <w:t xml:space="preserve"> heti rendszerességgel megküldi, aminek az ETR-ben való kiírása az OI feladata. A könyvtár által kiszabott késedelmi díjat a hallgatónak az ETR-en keresztül kell befizetni.</w:t>
      </w:r>
    </w:p>
    <w:p w:rsidR="001B2690" w:rsidRPr="001B2690" w:rsidRDefault="001B2690" w:rsidP="001B2690">
      <w:pPr>
        <w:pStyle w:val="Szvegtrzs"/>
        <w:widowControl w:val="0"/>
        <w:numPr>
          <w:ilvl w:val="0"/>
          <w:numId w:val="3"/>
        </w:numPr>
        <w:tabs>
          <w:tab w:val="left" w:pos="284"/>
        </w:tabs>
        <w:spacing w:before="120"/>
        <w:ind w:left="0" w:firstLine="0"/>
        <w:rPr>
          <w:rFonts w:ascii="Garamond" w:hAnsi="Garamond"/>
          <w:lang w:val="hu-HU"/>
        </w:rPr>
      </w:pPr>
      <w:r w:rsidRPr="001B2690">
        <w:rPr>
          <w:rFonts w:ascii="Garamond" w:hAnsi="Garamond"/>
          <w:u w:val="single"/>
          <w:lang w:val="hu-HU"/>
        </w:rPr>
        <w:t>Ekvivalencia vizsgálat kérelmezési díj:</w:t>
      </w:r>
      <w:r w:rsidRPr="001B2690">
        <w:rPr>
          <w:rFonts w:ascii="Garamond" w:hAnsi="Garamond"/>
          <w:lang w:val="hu-HU"/>
        </w:rPr>
        <w:t xml:space="preserve"> A hallgató nem az Egyetemen teljesített tantárgyak ekvivalencia vizsgálatának kérelmezéséért 2000 forint </w:t>
      </w:r>
      <w:proofErr w:type="spellStart"/>
      <w:r w:rsidRPr="001B2690">
        <w:rPr>
          <w:rFonts w:ascii="Garamond" w:hAnsi="Garamond"/>
          <w:lang w:val="hu-HU"/>
        </w:rPr>
        <w:t>különeljárási</w:t>
      </w:r>
      <w:proofErr w:type="spellEnd"/>
      <w:r w:rsidRPr="001B2690">
        <w:rPr>
          <w:rFonts w:ascii="Garamond" w:hAnsi="Garamond"/>
          <w:lang w:val="hu-HU"/>
        </w:rPr>
        <w:t xml:space="preserve"> díjat köteles </w:t>
      </w:r>
      <w:proofErr w:type="gramStart"/>
      <w:r w:rsidRPr="001B2690">
        <w:rPr>
          <w:rFonts w:ascii="Garamond" w:hAnsi="Garamond"/>
          <w:lang w:val="hu-HU"/>
        </w:rPr>
        <w:t>fizetni  kérvényenként</w:t>
      </w:r>
      <w:proofErr w:type="gramEnd"/>
      <w:r w:rsidRPr="001B2690">
        <w:rPr>
          <w:rFonts w:ascii="Garamond" w:hAnsi="Garamond"/>
          <w:lang w:val="hu-HU"/>
        </w:rPr>
        <w:t>.</w:t>
      </w:r>
      <w:r w:rsidRPr="001B2690" w:rsidDel="005722C6">
        <w:rPr>
          <w:rFonts w:ascii="Garamond" w:hAnsi="Garamond"/>
          <w:b/>
          <w:lang w:val="hu-HU"/>
        </w:rPr>
        <w:t xml:space="preserve"> </w:t>
      </w:r>
    </w:p>
    <w:p w:rsidR="001B2690" w:rsidRPr="001B2690" w:rsidRDefault="001B2690" w:rsidP="001B2690">
      <w:pPr>
        <w:pStyle w:val="Szvegtrzs"/>
        <w:widowControl w:val="0"/>
        <w:numPr>
          <w:ilvl w:val="0"/>
          <w:numId w:val="3"/>
        </w:numPr>
        <w:tabs>
          <w:tab w:val="left" w:pos="284"/>
        </w:tabs>
        <w:spacing w:before="120"/>
        <w:ind w:left="0" w:firstLine="0"/>
        <w:rPr>
          <w:rFonts w:ascii="Garamond" w:hAnsi="Garamond"/>
          <w:lang w:val="hu-HU"/>
        </w:rPr>
      </w:pPr>
      <w:r w:rsidRPr="001B2690">
        <w:rPr>
          <w:rFonts w:ascii="Garamond" w:hAnsi="Garamond"/>
          <w:u w:val="single"/>
          <w:lang w:val="hu-HU"/>
        </w:rPr>
        <w:t>Képzéssel kapcsolatos okirat kiadási ismételt kiadási díja</w:t>
      </w:r>
      <w:r w:rsidRPr="001B2690">
        <w:rPr>
          <w:rFonts w:ascii="Garamond" w:hAnsi="Garamond"/>
          <w:lang w:val="hu-HU"/>
        </w:rPr>
        <w:t>: A hallgató díjat fizet a képzéssel kapcsolatos bármilyen okirat ismételt kiadásáért. Fizetendő díj az okirat kiadásának önköltsége.</w:t>
      </w:r>
    </w:p>
    <w:p w:rsidR="001B2690" w:rsidRPr="001B2690" w:rsidRDefault="001B2690" w:rsidP="001B2690">
      <w:pPr>
        <w:pStyle w:val="Szvegtrzs"/>
        <w:widowControl w:val="0"/>
        <w:numPr>
          <w:ilvl w:val="0"/>
          <w:numId w:val="3"/>
        </w:numPr>
        <w:tabs>
          <w:tab w:val="left" w:pos="284"/>
        </w:tabs>
        <w:spacing w:before="120"/>
        <w:ind w:left="0" w:firstLine="0"/>
        <w:rPr>
          <w:rFonts w:ascii="Garamond" w:hAnsi="Garamond"/>
          <w:highlight w:val="yellow"/>
          <w:lang w:val="hu-HU"/>
        </w:rPr>
      </w:pPr>
      <w:r w:rsidRPr="001B2690">
        <w:rPr>
          <w:rFonts w:ascii="Garamond" w:hAnsi="Garamond"/>
          <w:highlight w:val="yellow"/>
          <w:u w:val="single"/>
          <w:lang w:val="hu-HU"/>
        </w:rPr>
        <w:t xml:space="preserve">Tantárgy </w:t>
      </w:r>
      <w:proofErr w:type="spellStart"/>
      <w:r w:rsidRPr="001B2690">
        <w:rPr>
          <w:rFonts w:ascii="Garamond" w:hAnsi="Garamond"/>
          <w:highlight w:val="yellow"/>
          <w:u w:val="single"/>
          <w:lang w:val="hu-HU"/>
        </w:rPr>
        <w:t>nemteljesítési</w:t>
      </w:r>
      <w:proofErr w:type="spellEnd"/>
      <w:r w:rsidRPr="001B2690">
        <w:rPr>
          <w:rFonts w:ascii="Garamond" w:hAnsi="Garamond"/>
          <w:highlight w:val="yellow"/>
          <w:u w:val="single"/>
          <w:lang w:val="hu-HU"/>
        </w:rPr>
        <w:t xml:space="preserve"> díj:</w:t>
      </w:r>
      <w:r w:rsidRPr="001B2690">
        <w:rPr>
          <w:rFonts w:ascii="Garamond" w:hAnsi="Garamond"/>
          <w:highlight w:val="yellow"/>
          <w:lang w:val="hu-HU"/>
        </w:rPr>
        <w:t xml:space="preserve"> A hallgató az adott félévben felvett, de nem teljesített kötelezően választott és szabadon választott tárgyak esetében tantárgyanként 2000 forint, </w:t>
      </w:r>
      <w:proofErr w:type="spellStart"/>
      <w:r w:rsidRPr="001B2690">
        <w:rPr>
          <w:rFonts w:ascii="Garamond" w:hAnsi="Garamond"/>
          <w:highlight w:val="yellow"/>
          <w:lang w:val="hu-HU"/>
        </w:rPr>
        <w:t>nemteljesítési</w:t>
      </w:r>
      <w:proofErr w:type="spellEnd"/>
      <w:r w:rsidRPr="001B2690">
        <w:rPr>
          <w:rFonts w:ascii="Garamond" w:hAnsi="Garamond"/>
          <w:highlight w:val="yellow"/>
          <w:lang w:val="hu-HU"/>
        </w:rPr>
        <w:t xml:space="preserve"> díjat köteles fizetni. A díjat az államilag támogatott és a költségtérítéses képzésben részt vevő hallgatók egyaránt fizetik. </w:t>
      </w:r>
    </w:p>
    <w:p w:rsidR="001B2690" w:rsidRPr="001B2690" w:rsidRDefault="001B2690" w:rsidP="001B2690">
      <w:pPr>
        <w:pStyle w:val="Szvegtrzs"/>
        <w:widowControl w:val="0"/>
        <w:numPr>
          <w:ilvl w:val="0"/>
          <w:numId w:val="3"/>
        </w:numPr>
        <w:tabs>
          <w:tab w:val="left" w:pos="284"/>
        </w:tabs>
        <w:spacing w:before="120"/>
        <w:ind w:left="0" w:firstLine="0"/>
        <w:rPr>
          <w:rFonts w:ascii="Garamond" w:hAnsi="Garamond"/>
          <w:highlight w:val="yellow"/>
          <w:lang w:val="hu-HU"/>
        </w:rPr>
      </w:pPr>
      <w:r w:rsidRPr="001B2690">
        <w:rPr>
          <w:rFonts w:ascii="Garamond" w:hAnsi="Garamond"/>
          <w:highlight w:val="yellow"/>
          <w:u w:val="single"/>
          <w:lang w:val="hu-HU"/>
        </w:rPr>
        <w:t>Tantárgy újrafelvételi díj:</w:t>
      </w:r>
      <w:r w:rsidRPr="001B2690">
        <w:rPr>
          <w:rFonts w:ascii="Garamond" w:hAnsi="Garamond"/>
          <w:highlight w:val="yellow"/>
          <w:lang w:val="hu-HU"/>
        </w:rPr>
        <w:t xml:space="preserve"> A hallgató azokért a tantárgyakért, melyeket a képzése során korábban már felvett, de nem teljesített a második felvételtől kezdve tantárgy újrafelvételi díjat köteles fizetni. A díj mértéke tantárgyanként 2000 Ft. A díjfizetési kötelezettséget a tantárgyfelvételi folyamat </w:t>
      </w:r>
      <w:proofErr w:type="spellStart"/>
      <w:r w:rsidRPr="001B2690">
        <w:rPr>
          <w:rFonts w:ascii="Garamond" w:hAnsi="Garamond"/>
          <w:highlight w:val="yellow"/>
          <w:lang w:val="hu-HU"/>
        </w:rPr>
        <w:t>lezárultát</w:t>
      </w:r>
      <w:proofErr w:type="spellEnd"/>
      <w:r w:rsidRPr="001B2690">
        <w:rPr>
          <w:rFonts w:ascii="Garamond" w:hAnsi="Garamond"/>
          <w:highlight w:val="yellow"/>
          <w:lang w:val="hu-HU"/>
        </w:rPr>
        <w:t xml:space="preserve"> követően, a hallgató végleges tanrendje alapján kell megállapítani és kiszabni. A díjat az államilag támogatott és a költségtérítéses képzésben részt vevő hallgatók egyaránt fizetik.</w:t>
      </w:r>
    </w:p>
    <w:p w:rsidR="001B2690" w:rsidRPr="001B2690" w:rsidRDefault="001B2690" w:rsidP="001B2690">
      <w:pPr>
        <w:pStyle w:val="Szvegtrzs"/>
        <w:widowControl w:val="0"/>
        <w:numPr>
          <w:ilvl w:val="0"/>
          <w:numId w:val="3"/>
        </w:numPr>
        <w:tabs>
          <w:tab w:val="left" w:pos="284"/>
        </w:tabs>
        <w:spacing w:before="120"/>
        <w:ind w:left="0" w:firstLine="0"/>
        <w:rPr>
          <w:rFonts w:ascii="Garamond" w:hAnsi="Garamond"/>
          <w:lang w:val="hu-HU"/>
        </w:rPr>
      </w:pPr>
      <w:r w:rsidRPr="001B2690">
        <w:rPr>
          <w:rFonts w:ascii="Garamond" w:hAnsi="Garamond"/>
          <w:u w:val="single"/>
          <w:lang w:val="hu-HU"/>
        </w:rPr>
        <w:t>Kredit túllépési díj:</w:t>
      </w:r>
      <w:r w:rsidRPr="001B2690">
        <w:rPr>
          <w:rFonts w:ascii="Garamond" w:hAnsi="Garamond"/>
          <w:lang w:val="hu-HU"/>
        </w:rPr>
        <w:t xml:space="preserve"> A hallgató az oklevél megszerzéséhez előírt kredit 10% felett kredit túllépési díjat fizet. Fentieknél az adott képzésen összes teljesített kreditek számát kell figyelembe venni, beleértve a fakultatívként teljesített tantárgyakat is. Az akkreditációval korábbi tanulmányokból elfogadott tárgyak, a kreditpótlás keretében teljesített </w:t>
      </w:r>
      <w:proofErr w:type="gramStart"/>
      <w:r w:rsidRPr="001B2690">
        <w:rPr>
          <w:rFonts w:ascii="Garamond" w:hAnsi="Garamond"/>
          <w:lang w:val="hu-HU"/>
        </w:rPr>
        <w:t>tárgyak  és</w:t>
      </w:r>
      <w:proofErr w:type="gramEnd"/>
      <w:r w:rsidRPr="001B2690">
        <w:rPr>
          <w:rFonts w:ascii="Garamond" w:hAnsi="Garamond"/>
          <w:lang w:val="hu-HU"/>
        </w:rPr>
        <w:t xml:space="preserve"> mobilitással teljesített tantárgyak kreditértékei nem számolandók. Fizetendő díj többlet kreditenként 5000 forint. </w:t>
      </w:r>
    </w:p>
    <w:p w:rsidR="001B2690" w:rsidRPr="001B2690" w:rsidRDefault="001B2690" w:rsidP="001B2690">
      <w:pPr>
        <w:pStyle w:val="Szvegtrzs"/>
        <w:widowControl w:val="0"/>
        <w:numPr>
          <w:ilvl w:val="0"/>
          <w:numId w:val="3"/>
        </w:numPr>
        <w:tabs>
          <w:tab w:val="left" w:pos="284"/>
        </w:tabs>
        <w:spacing w:before="120"/>
        <w:ind w:left="0" w:firstLine="0"/>
        <w:rPr>
          <w:rFonts w:ascii="Garamond" w:hAnsi="Garamond"/>
          <w:lang w:val="hu-HU"/>
        </w:rPr>
      </w:pPr>
      <w:r w:rsidRPr="001B2690">
        <w:rPr>
          <w:rFonts w:ascii="Garamond" w:hAnsi="Garamond"/>
          <w:u w:val="single"/>
          <w:lang w:val="hu-HU"/>
        </w:rPr>
        <w:t>Kreditpótlási díj:</w:t>
      </w:r>
      <w:r w:rsidRPr="001B2690">
        <w:rPr>
          <w:rFonts w:ascii="Garamond" w:hAnsi="Garamond"/>
          <w:lang w:val="hu-HU"/>
        </w:rPr>
        <w:t xml:space="preserve"> A kreditelismertetési határozatban meghatározott díjat kell fizetni, melynek mértékét kari tanácsi határozatban kell megállapítani.</w:t>
      </w:r>
    </w:p>
    <w:p w:rsidR="001B2690" w:rsidRPr="001B2690" w:rsidRDefault="001B2690" w:rsidP="001B2690">
      <w:pPr>
        <w:pStyle w:val="Szvegtrzs"/>
        <w:widowControl w:val="0"/>
        <w:numPr>
          <w:ilvl w:val="0"/>
          <w:numId w:val="3"/>
        </w:numPr>
        <w:tabs>
          <w:tab w:val="left" w:pos="284"/>
        </w:tabs>
        <w:spacing w:before="120"/>
        <w:ind w:left="0" w:firstLine="0"/>
        <w:rPr>
          <w:rFonts w:ascii="Garamond" w:hAnsi="Garamond"/>
          <w:lang w:val="hu-HU"/>
        </w:rPr>
      </w:pPr>
      <w:r w:rsidRPr="001B2690">
        <w:rPr>
          <w:rFonts w:ascii="Garamond" w:hAnsi="Garamond"/>
          <w:vertAlign w:val="superscript"/>
          <w:lang w:val="hu-HU"/>
        </w:rPr>
        <w:t>(1)</w:t>
      </w:r>
      <w:r w:rsidRPr="001B2690">
        <w:rPr>
          <w:rFonts w:ascii="Garamond" w:hAnsi="Garamond"/>
          <w:lang w:val="hu-HU"/>
        </w:rPr>
        <w:t xml:space="preserve"> </w:t>
      </w:r>
      <w:r w:rsidRPr="001B2690">
        <w:rPr>
          <w:rFonts w:ascii="Garamond" w:hAnsi="Garamond"/>
          <w:u w:val="single"/>
          <w:lang w:val="hu-HU"/>
        </w:rPr>
        <w:t>Idegen nyelvű képzési hozzájárulás</w:t>
      </w:r>
      <w:r w:rsidRPr="001B2690">
        <w:rPr>
          <w:rFonts w:ascii="Garamond" w:hAnsi="Garamond"/>
          <w:lang w:val="hu-HU"/>
        </w:rPr>
        <w:t>: Az idegen nyelven felvett tárgyak kurzusai esetében a hallgató – az alább meghatározott esetek kivét</w:t>
      </w:r>
      <w:r w:rsidRPr="001B2690">
        <w:rPr>
          <w:rFonts w:ascii="Garamond" w:hAnsi="Garamond"/>
          <w:lang w:val="hu-HU"/>
        </w:rPr>
        <w:t>e</w:t>
      </w:r>
      <w:r w:rsidRPr="001B2690">
        <w:rPr>
          <w:rFonts w:ascii="Garamond" w:hAnsi="Garamond"/>
          <w:lang w:val="hu-HU"/>
        </w:rPr>
        <w:t>lével – képzési hozzájárulást fizet. A hozzájárulás kreditarányosan kerül megállapításra. A hallgatók által nulla kreditponttal felvett kurzusok esetében a tárgy ETR szerinti kreditösszege kép</w:t>
      </w:r>
      <w:r w:rsidRPr="001B2690">
        <w:rPr>
          <w:rFonts w:ascii="Garamond" w:hAnsi="Garamond"/>
          <w:lang w:val="hu-HU"/>
        </w:rPr>
        <w:t>e</w:t>
      </w:r>
      <w:r w:rsidRPr="001B2690">
        <w:rPr>
          <w:rFonts w:ascii="Garamond" w:hAnsi="Garamond"/>
          <w:lang w:val="hu-HU"/>
        </w:rPr>
        <w:t>zi a számítási alapot. A hozzájárulás mértékét az adott tárgyat meghirdető kar dékánja határozza meg, a Kari Tanács javaslata alapján. A hozzájárulást tanévenként kell megállapítani, a megelőző év sze</w:t>
      </w:r>
      <w:r w:rsidRPr="001B2690">
        <w:rPr>
          <w:rFonts w:ascii="Garamond" w:hAnsi="Garamond"/>
          <w:lang w:val="hu-HU"/>
        </w:rPr>
        <w:t>p</w:t>
      </w:r>
      <w:r w:rsidRPr="001B2690">
        <w:rPr>
          <w:rFonts w:ascii="Garamond" w:hAnsi="Garamond"/>
          <w:lang w:val="hu-HU"/>
        </w:rPr>
        <w:t>tember 30-ig.</w:t>
      </w:r>
    </w:p>
    <w:p w:rsidR="001B2690" w:rsidRPr="001B2690" w:rsidRDefault="001B2690" w:rsidP="001B2690">
      <w:pPr>
        <w:tabs>
          <w:tab w:val="left" w:pos="284"/>
        </w:tabs>
        <w:spacing w:before="120" w:after="120"/>
        <w:rPr>
          <w:rFonts w:ascii="Garamond" w:hAnsi="Garamond"/>
        </w:rPr>
      </w:pPr>
      <w:r w:rsidRPr="001B2690">
        <w:rPr>
          <w:rFonts w:ascii="Garamond" w:hAnsi="Garamond"/>
        </w:rPr>
        <w:lastRenderedPageBreak/>
        <w:t>Nem kell idegen nyelvi képzési hozzájárulást fizetni a más intézményben teljesített, az Egy</w:t>
      </w:r>
      <w:r w:rsidRPr="001B2690">
        <w:rPr>
          <w:rFonts w:ascii="Garamond" w:hAnsi="Garamond"/>
        </w:rPr>
        <w:t>e</w:t>
      </w:r>
      <w:r w:rsidRPr="001B2690">
        <w:rPr>
          <w:rFonts w:ascii="Garamond" w:hAnsi="Garamond"/>
        </w:rPr>
        <w:t>tem illetékes Kreditátviteli Bizottsága által elfogadott tárgyak után.</w:t>
      </w:r>
    </w:p>
    <w:p w:rsidR="001B2690" w:rsidRPr="001B2690" w:rsidRDefault="001B2690" w:rsidP="001B2690">
      <w:pPr>
        <w:tabs>
          <w:tab w:val="left" w:pos="284"/>
        </w:tabs>
        <w:spacing w:before="120" w:after="120"/>
        <w:rPr>
          <w:rFonts w:ascii="Garamond" w:hAnsi="Garamond"/>
        </w:rPr>
      </w:pPr>
      <w:r w:rsidRPr="001B2690">
        <w:rPr>
          <w:rFonts w:ascii="Garamond" w:hAnsi="Garamond"/>
        </w:rPr>
        <w:t>A karok kedvezményes idegen nyelvi képzési hozzájárulást is megállapíthatnak, ha a hallgató legalább egy modell tanterv szerinti félév tárgyait kivétel nélkül felveszi, ugyanazon az idegen nyelven. A kedvezményes képzési hozzájárulás féléves összegéből levonható a térítésmentes pluszkreditekkel kieg</w:t>
      </w:r>
      <w:r w:rsidRPr="001B2690">
        <w:rPr>
          <w:rFonts w:ascii="Garamond" w:hAnsi="Garamond"/>
        </w:rPr>
        <w:t>é</w:t>
      </w:r>
      <w:r w:rsidRPr="001B2690">
        <w:rPr>
          <w:rFonts w:ascii="Garamond" w:hAnsi="Garamond"/>
        </w:rPr>
        <w:t>szített idegen nyelvi kontingens kitöltését szolgáló kurzusok kreditarányos díja.</w:t>
      </w:r>
    </w:p>
    <w:p w:rsidR="001B2690" w:rsidRPr="001B2690" w:rsidRDefault="001B2690" w:rsidP="001B2690">
      <w:pPr>
        <w:tabs>
          <w:tab w:val="left" w:pos="284"/>
        </w:tabs>
        <w:spacing w:before="120" w:after="120"/>
        <w:rPr>
          <w:rFonts w:ascii="Garamond" w:hAnsi="Garamond"/>
        </w:rPr>
      </w:pPr>
      <w:r w:rsidRPr="001B2690">
        <w:rPr>
          <w:rFonts w:ascii="Garamond" w:hAnsi="Garamond"/>
        </w:rPr>
        <w:t>Az idegen nyelvi képzési hozzájárulás tárgyfelvételkor fizetendő, az ETR-en k</w:t>
      </w:r>
      <w:r w:rsidRPr="001B2690">
        <w:rPr>
          <w:rFonts w:ascii="Garamond" w:hAnsi="Garamond"/>
        </w:rPr>
        <w:t>e</w:t>
      </w:r>
      <w:r w:rsidRPr="001B2690">
        <w:rPr>
          <w:rFonts w:ascii="Garamond" w:hAnsi="Garamond"/>
        </w:rPr>
        <w:t>resztül.</w:t>
      </w:r>
    </w:p>
    <w:p w:rsidR="0010618A" w:rsidRPr="001B2690" w:rsidRDefault="001B2690"/>
    <w:sectPr w:rsidR="0010618A" w:rsidRPr="001B26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73F4F"/>
    <w:multiLevelType w:val="hybridMultilevel"/>
    <w:tmpl w:val="0E2E41C8"/>
    <w:lvl w:ilvl="0" w:tplc="41641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742B7"/>
    <w:multiLevelType w:val="multilevel"/>
    <w:tmpl w:val="811445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7D8C2716"/>
    <w:multiLevelType w:val="hybridMultilevel"/>
    <w:tmpl w:val="DF52D07C"/>
    <w:lvl w:ilvl="0" w:tplc="7A964E84">
      <w:start w:val="1"/>
      <w:numFmt w:val="upperRoman"/>
      <w:lvlText w:val="%1."/>
      <w:lvlJc w:val="left"/>
      <w:pPr>
        <w:ind w:left="1080" w:hanging="720"/>
      </w:pPr>
      <w:rPr>
        <w:rFonts w:ascii="Cambria" w:hAnsi="Cambria" w:hint="default"/>
      </w:rPr>
    </w:lvl>
    <w:lvl w:ilvl="1" w:tplc="28C8FE22">
      <w:start w:val="1"/>
      <w:numFmt w:val="decimal"/>
      <w:lvlText w:val="%2. § "/>
      <w:lvlJc w:val="left"/>
      <w:pPr>
        <w:ind w:left="2912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90"/>
    <w:rsid w:val="00024EE2"/>
    <w:rsid w:val="001A5AF2"/>
    <w:rsid w:val="001A7341"/>
    <w:rsid w:val="001A7B44"/>
    <w:rsid w:val="001B2690"/>
    <w:rsid w:val="00254A7B"/>
    <w:rsid w:val="003B1B72"/>
    <w:rsid w:val="003C3656"/>
    <w:rsid w:val="00420DA1"/>
    <w:rsid w:val="005A3445"/>
    <w:rsid w:val="009B334B"/>
    <w:rsid w:val="009B6997"/>
    <w:rsid w:val="009D0F74"/>
    <w:rsid w:val="00A42963"/>
    <w:rsid w:val="00AC6205"/>
    <w:rsid w:val="00B214DD"/>
    <w:rsid w:val="00CE5564"/>
    <w:rsid w:val="00DE275B"/>
    <w:rsid w:val="00E0514C"/>
    <w:rsid w:val="00F46A18"/>
    <w:rsid w:val="00FB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666EC-C20F-4B47-83BF-1A7D92FA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269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u-HU" w:eastAsia="ar-SA"/>
    </w:rPr>
  </w:style>
  <w:style w:type="paragraph" w:styleId="Cmsor2">
    <w:name w:val="heading 2"/>
    <w:basedOn w:val="Norml"/>
    <w:next w:val="Szvegtrzs"/>
    <w:link w:val="Cmsor2Char"/>
    <w:qFormat/>
    <w:rsid w:val="001B2690"/>
    <w:pPr>
      <w:keepNext/>
      <w:ind w:right="145"/>
      <w:jc w:val="center"/>
      <w:outlineLvl w:val="1"/>
    </w:pPr>
    <w:rPr>
      <w:u w:val="single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B2690"/>
    <w:rPr>
      <w:rFonts w:ascii="Times New Roman" w:eastAsia="Times New Roman" w:hAnsi="Times New Roman" w:cs="Times New Roman"/>
      <w:sz w:val="24"/>
      <w:szCs w:val="24"/>
      <w:u w:val="single"/>
      <w:lang w:val="x-none" w:eastAsia="ar-SA"/>
    </w:rPr>
  </w:style>
  <w:style w:type="paragraph" w:styleId="Szvegtrzs">
    <w:name w:val="Body Text"/>
    <w:basedOn w:val="Norml"/>
    <w:link w:val="SzvegtrzsChar"/>
    <w:rsid w:val="001B2690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1B2690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Vivien</dc:creator>
  <cp:keywords/>
  <dc:description/>
  <cp:lastModifiedBy>V. Vivien</cp:lastModifiedBy>
  <cp:revision>1</cp:revision>
  <dcterms:created xsi:type="dcterms:W3CDTF">2019-07-26T09:24:00Z</dcterms:created>
  <dcterms:modified xsi:type="dcterms:W3CDTF">2019-07-26T09:28:00Z</dcterms:modified>
</cp:coreProperties>
</file>